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08" w:rsidRDefault="006D4E08" w:rsidP="00F31272">
      <w:pPr>
        <w:jc w:val="center"/>
      </w:pPr>
      <w:bookmarkStart w:id="0" w:name="_GoBack"/>
      <w:bookmarkEnd w:id="0"/>
      <w:r>
        <w:t>Здравствуйте!</w:t>
      </w:r>
    </w:p>
    <w:p w:rsidR="006D4E08" w:rsidRDefault="006D4E08" w:rsidP="00F31272">
      <w:pPr>
        <w:ind w:firstLine="567"/>
        <w:jc w:val="both"/>
      </w:pPr>
      <w:r>
        <w:t xml:space="preserve">В рамках рассмотрения </w:t>
      </w:r>
      <w:r w:rsidR="00A57461">
        <w:t>к</w:t>
      </w:r>
      <w:r w:rsidR="00F31272" w:rsidRPr="00F31272">
        <w:t>онкур</w:t>
      </w:r>
      <w:r w:rsidR="0016632A">
        <w:t>с</w:t>
      </w:r>
      <w:r w:rsidR="00A57461">
        <w:t>а</w:t>
      </w:r>
      <w:r w:rsidR="00F31272" w:rsidRPr="00F31272">
        <w:t xml:space="preserve"> в электронной форме на право заключения Договора на выполнение подрядных работ и разработку рабочей документации по капитальному ремонту альтернативного направления автомобильной дороги М-4 «Дон» Москва – Воронеж - Ростов-на-Дону – Краснодар – Новороссийск на участке км 225+000 – км 260+000, Тульская область (Этап 2, км 235+000 – км 260+000, 1 пусковой комплекс) (с привлечением к исполнению договора субподрядчиков (соисполнителей) из числа субъектов малого и среднего предпринимательства)</w:t>
      </w:r>
      <w:r w:rsidR="00A57461">
        <w:t>,</w:t>
      </w:r>
      <w:r w:rsidR="00F31272" w:rsidRPr="00F31272">
        <w:t xml:space="preserve"> </w:t>
      </w:r>
      <w:r w:rsidR="00E93D56">
        <w:t>возник</w:t>
      </w:r>
      <w:r w:rsidR="00A57461">
        <w:t>ли</w:t>
      </w:r>
      <w:r w:rsidR="00E93D56">
        <w:t xml:space="preserve"> вопрос</w:t>
      </w:r>
      <w:r w:rsidR="00A57461">
        <w:t>ы</w:t>
      </w:r>
      <w:r w:rsidR="00E93D56">
        <w:t xml:space="preserve"> о составе документации:</w:t>
      </w:r>
    </w:p>
    <w:p w:rsidR="00F31272" w:rsidRPr="00F31272" w:rsidRDefault="00F31272" w:rsidP="00F31272">
      <w:pPr>
        <w:pStyle w:val="a5"/>
        <w:numPr>
          <w:ilvl w:val="0"/>
          <w:numId w:val="1"/>
        </w:numPr>
        <w:ind w:left="0" w:firstLine="360"/>
        <w:jc w:val="both"/>
        <w:rPr>
          <w:b/>
        </w:rPr>
      </w:pPr>
      <w:r w:rsidRPr="00F31272">
        <w:rPr>
          <w:b/>
        </w:rPr>
        <w:t>Согласно условиям участия, в конкурсе участник закупки заполняет ведомость объемов и стоимости работ. Однако, в составе документации отсутствует ведомость в формате, обеспечивающ</w:t>
      </w:r>
      <w:r w:rsidR="00A57461">
        <w:rPr>
          <w:b/>
        </w:rPr>
        <w:t>ая</w:t>
      </w:r>
      <w:r w:rsidRPr="00F31272">
        <w:rPr>
          <w:b/>
        </w:rPr>
        <w:t xml:space="preserve"> копирование и заполнения данной форм</w:t>
      </w:r>
      <w:r w:rsidR="00A57461">
        <w:rPr>
          <w:b/>
        </w:rPr>
        <w:t>ы</w:t>
      </w:r>
      <w:r w:rsidRPr="00F31272">
        <w:rPr>
          <w:b/>
        </w:rPr>
        <w:t xml:space="preserve">. </w:t>
      </w:r>
    </w:p>
    <w:p w:rsidR="00F31272" w:rsidRDefault="00F31272" w:rsidP="00F31272">
      <w:pPr>
        <w:ind w:firstLine="360"/>
        <w:jc w:val="both"/>
      </w:pPr>
      <w:r>
        <w:t>Постановлением Правительства Российской Федерации от 23.12.2015 № 1414 «О порядке функционирования единой информационной системы в сфере закупок» утверждены Правила функционирования единой информационной системы в сфере закупок (далее - Правила).</w:t>
      </w:r>
    </w:p>
    <w:p w:rsidR="00F31272" w:rsidRDefault="00F31272" w:rsidP="00F31272">
      <w:pPr>
        <w:ind w:firstLine="360"/>
        <w:jc w:val="both"/>
      </w:pPr>
      <w:r>
        <w:t>Согласно подпунктам «а», «л», «м» пункта 14 Правил технологические (технические и программные) средства официального сайта должны обеспечивать круглосуточную непрерывную, за исключением перерывов на регламентные и технологические работы, доступность информации и документов, размещенных на официальном сайте, для получения, ознакомления и использования пользователями официального сайта, а также для автоматической обработки иными информационными системами в соответствии с требованиями по обеспечению устойчивости функционирования информационных систем общего пользования, предусмотренными постановлением Правительства Российской Федерации от 18.05.2009 № 424 «Об особенностях подключения федеральных государственных информационных систем к информационно-телекоммуникационным сетям»; возможность поиска пользователями официального сайта текстовой информации и документов, размещенных на официальном сайте, по их реквизитам, наименованию, по фрагментам текста, за исключением возможности поиска текстовой информации в документах, сформированных в виде электронного образа документа, а также возможность получения запрашиваемых информации и документов; возможность поиска и получения информации и документов, размещенных на официальном сайте, средствами автоматизированного сбора данных в сети «Интернет», в том числе поисковыми системами.</w:t>
      </w:r>
    </w:p>
    <w:p w:rsidR="00F31272" w:rsidRDefault="00F31272" w:rsidP="00F31272">
      <w:pPr>
        <w:ind w:firstLine="360"/>
        <w:jc w:val="both"/>
      </w:pPr>
      <w:r>
        <w:t xml:space="preserve">Согласно письма Министерства экономического развития Российской Федерации, изложенной в письме от 23.05.2016 №Д28и-1299 необеспечение заказчиком возможности поиска и копирования фрагментов текста размещенной в ЕИС </w:t>
      </w:r>
      <w:r w:rsidR="00A57461">
        <w:t>информации,</w:t>
      </w:r>
      <w:r>
        <w:t xml:space="preserve"> является ограничением для ознакомления с такой информацией, а также противоречит положениям Закона о контрактной системе.</w:t>
      </w:r>
    </w:p>
    <w:p w:rsidR="00F31272" w:rsidRDefault="00F31272" w:rsidP="00F31272">
      <w:pPr>
        <w:ind w:firstLine="360"/>
        <w:jc w:val="both"/>
      </w:pPr>
      <w:r>
        <w:t>Кроме того, в случае размещения заказчиком на официальном сайте технической части документации в формате, не обеспечивающем возможности копирования фрагментов при условии, что такой текст необходим для заполнения заявки, участнику закупки необходимо самостоятельно заполнять заявку в ручном режиме, что при наличии большого объема информации приводит к невозможности участников закупки заполнить заявку надлежащим образом в установленные сроки, поскольку требует больших временных затрат, и как следствие, является дополнительным барьером, приводит к ограничению количества участников закупки, а также к формальным ошибкам в заявках участников закупок.</w:t>
      </w:r>
    </w:p>
    <w:p w:rsidR="00F31272" w:rsidRPr="0016632A" w:rsidRDefault="00F31272" w:rsidP="00F31272">
      <w:pPr>
        <w:ind w:firstLine="360"/>
        <w:jc w:val="both"/>
        <w:rPr>
          <w:lang w:val="en-US"/>
        </w:rPr>
      </w:pPr>
      <w:r>
        <w:t xml:space="preserve">Следовательно, информация, необходимая для заполнения заявки участниками закупки, в виде текста размещается на официальном сайте в читаемом формате, обеспечивающем возможность поиска и копирования фрагментов текста средствами веб-обозревателя </w:t>
      </w:r>
      <w:r>
        <w:lastRenderedPageBreak/>
        <w:t>(«гипертекстовый формат»), то есть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общераспространённых программ для просмотра («документ в электронной форме»).</w:t>
      </w:r>
    </w:p>
    <w:p w:rsidR="00F31272" w:rsidRPr="00F31272" w:rsidRDefault="00F31272" w:rsidP="001F5C2C">
      <w:pPr>
        <w:pStyle w:val="a5"/>
        <w:numPr>
          <w:ilvl w:val="0"/>
          <w:numId w:val="1"/>
        </w:numPr>
        <w:jc w:val="both"/>
        <w:rPr>
          <w:b/>
        </w:rPr>
      </w:pPr>
      <w:r w:rsidRPr="00F31272">
        <w:rPr>
          <w:b/>
        </w:rPr>
        <w:t xml:space="preserve">В составе документации отсутствуют локальные сметные расчеты для оценки стоимости работ. </w:t>
      </w:r>
    </w:p>
    <w:p w:rsidR="00F31272" w:rsidRDefault="006D4E08" w:rsidP="00F31272">
      <w:pPr>
        <w:ind w:firstLine="284"/>
        <w:jc w:val="both"/>
      </w:pPr>
      <w:r w:rsidRPr="006D4E08">
        <w:t>Состав проектно-сметной документации определен статьей 48 Градостроительного кодекса Российской Федерации и Положением о составе разделов проектной документации и требованиях к их содержанию, утвержденным постановлением Правительства Российской Федерации от 16 февраля 2008 года N 87.</w:t>
      </w:r>
    </w:p>
    <w:p w:rsidR="00F31272" w:rsidRDefault="006D4E08" w:rsidP="00F31272">
      <w:pPr>
        <w:ind w:firstLine="284"/>
        <w:jc w:val="both"/>
      </w:pPr>
      <w:r>
        <w:t>Отсутствие проектно-сметной документации в полном объеме в составе документации означает, что заказчик не установил требования к объему работ, подлежащих выполнению в рамках заключаемого контракта, и лишает участника закупки обоснованно сформировать свое предложение.</w:t>
      </w:r>
    </w:p>
    <w:p w:rsidR="00F31272" w:rsidRDefault="006D4E08" w:rsidP="00F31272">
      <w:pPr>
        <w:ind w:firstLine="284"/>
        <w:jc w:val="both"/>
      </w:pPr>
      <w:r>
        <w:t>На основании вышеизложенного, при проведении закупки на выполнение строительных работ в соответствии с Законом о контрактной системе отсутствие проектно-сметной документации в полном объеме на официальном сайте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(www.zakupki.gov.ru) (далее - Официальный сайт) нарушает пункт 1 части 1 статьи 33 Закона о контрактной системе и содержит признаки административного правонарушения, предусмотренного частью 4.2 статьи 7.30 Кодекса Российской Федерации об административных правонарушениях.</w:t>
      </w:r>
    </w:p>
    <w:p w:rsidR="00F31272" w:rsidRPr="00F31272" w:rsidRDefault="00E10134" w:rsidP="00F31272">
      <w:pPr>
        <w:ind w:firstLine="284"/>
        <w:jc w:val="both"/>
        <w:rPr>
          <w:b/>
        </w:rPr>
      </w:pPr>
      <w:r w:rsidRPr="00F31272">
        <w:rPr>
          <w:b/>
        </w:rPr>
        <w:t>В связи с этим, просим</w:t>
      </w:r>
      <w:r w:rsidR="00F31272" w:rsidRPr="00F31272">
        <w:rPr>
          <w:b/>
        </w:rPr>
        <w:t>:</w:t>
      </w:r>
    </w:p>
    <w:p w:rsidR="00F31272" w:rsidRDefault="00A57461" w:rsidP="00F31272">
      <w:pPr>
        <w:pStyle w:val="a5"/>
        <w:numPr>
          <w:ilvl w:val="0"/>
          <w:numId w:val="2"/>
        </w:numPr>
        <w:ind w:left="0" w:firstLine="284"/>
        <w:jc w:val="both"/>
      </w:pPr>
      <w:r>
        <w:t>Добавить</w:t>
      </w:r>
      <w:r w:rsidR="003B457D">
        <w:t xml:space="preserve"> </w:t>
      </w:r>
      <w:r w:rsidR="00F31272">
        <w:t xml:space="preserve">в </w:t>
      </w:r>
      <w:r w:rsidR="00E10134">
        <w:t>состав</w:t>
      </w:r>
      <w:r w:rsidR="00F31272">
        <w:t xml:space="preserve"> документации форму ведомости объемов и стоимости работ в формате, позволяющ</w:t>
      </w:r>
      <w:r w:rsidR="0016632A">
        <w:t>ий</w:t>
      </w:r>
      <w:r w:rsidR="00F31272">
        <w:t xml:space="preserve"> производить поиск и заполнение согласно условиям документации;</w:t>
      </w:r>
    </w:p>
    <w:p w:rsidR="00E10134" w:rsidRDefault="00A57461" w:rsidP="00F31272">
      <w:pPr>
        <w:pStyle w:val="a5"/>
        <w:numPr>
          <w:ilvl w:val="0"/>
          <w:numId w:val="2"/>
        </w:numPr>
        <w:ind w:left="0" w:firstLine="284"/>
        <w:jc w:val="both"/>
      </w:pPr>
      <w:r>
        <w:t xml:space="preserve">Добавить </w:t>
      </w:r>
      <w:r w:rsidR="00F31272">
        <w:t>в состав документации сметную документацию, в том числе локальные сметные расчеты</w:t>
      </w:r>
      <w:r>
        <w:t xml:space="preserve"> и сводный сметный расчет</w:t>
      </w:r>
      <w:r w:rsidR="00F31272">
        <w:t xml:space="preserve">. </w:t>
      </w:r>
      <w:r w:rsidR="00E10134">
        <w:t xml:space="preserve"> </w:t>
      </w:r>
    </w:p>
    <w:sectPr w:rsidR="00E10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3A72"/>
    <w:multiLevelType w:val="hybridMultilevel"/>
    <w:tmpl w:val="4C12E2F2"/>
    <w:lvl w:ilvl="0" w:tplc="0419000F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37B97674"/>
    <w:multiLevelType w:val="hybridMultilevel"/>
    <w:tmpl w:val="683E7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08"/>
    <w:rsid w:val="000F4A5D"/>
    <w:rsid w:val="0016632A"/>
    <w:rsid w:val="003B457D"/>
    <w:rsid w:val="0053388A"/>
    <w:rsid w:val="006D4E08"/>
    <w:rsid w:val="007B61EA"/>
    <w:rsid w:val="007D4285"/>
    <w:rsid w:val="008413DF"/>
    <w:rsid w:val="0086034A"/>
    <w:rsid w:val="009F1053"/>
    <w:rsid w:val="00A57461"/>
    <w:rsid w:val="00AF5391"/>
    <w:rsid w:val="00E10134"/>
    <w:rsid w:val="00E93D56"/>
    <w:rsid w:val="00F3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457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312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457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31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9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 Алан Валерьевич</dc:creator>
  <cp:lastModifiedBy>Наталья Дурнова</cp:lastModifiedBy>
  <cp:revision>2</cp:revision>
  <cp:lastPrinted>2019-10-22T07:59:00Z</cp:lastPrinted>
  <dcterms:created xsi:type="dcterms:W3CDTF">2019-10-30T05:49:00Z</dcterms:created>
  <dcterms:modified xsi:type="dcterms:W3CDTF">2019-10-30T05:49:00Z</dcterms:modified>
</cp:coreProperties>
</file>