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63" w:rsidRPr="00EA4CFA" w:rsidRDefault="00EA4CFA" w:rsidP="00EA4CFA">
      <w:pPr>
        <w:jc w:val="both"/>
        <w:rPr>
          <w:rFonts w:ascii="Arial" w:hAnsi="Arial" w:cs="Arial"/>
          <w:b/>
          <w:sz w:val="24"/>
          <w:szCs w:val="24"/>
        </w:rPr>
      </w:pPr>
      <w:r w:rsidRPr="00EA4CFA">
        <w:rPr>
          <w:rFonts w:ascii="Arial" w:hAnsi="Arial" w:cs="Arial"/>
          <w:b/>
          <w:sz w:val="24"/>
          <w:szCs w:val="24"/>
        </w:rPr>
        <w:t>Уважаемый заказчик!</w:t>
      </w:r>
    </w:p>
    <w:p w:rsidR="00EA4CFA" w:rsidRPr="00EA4CFA" w:rsidRDefault="00EA4CFA" w:rsidP="00EA4CFA">
      <w:pPr>
        <w:jc w:val="both"/>
        <w:rPr>
          <w:rFonts w:ascii="Arial" w:hAnsi="Arial" w:cs="Arial"/>
          <w:b/>
          <w:sz w:val="24"/>
          <w:szCs w:val="24"/>
        </w:rPr>
      </w:pPr>
      <w:r w:rsidRPr="00EA4CFA">
        <w:rPr>
          <w:rFonts w:ascii="Arial" w:hAnsi="Arial" w:cs="Arial"/>
          <w:b/>
          <w:sz w:val="24"/>
          <w:szCs w:val="24"/>
        </w:rPr>
        <w:t xml:space="preserve">Вопрос 1. </w:t>
      </w:r>
    </w:p>
    <w:p w:rsidR="00EA4CFA" w:rsidRDefault="00EA4CFA" w:rsidP="00EA4CFA">
      <w:pPr>
        <w:jc w:val="both"/>
        <w:rPr>
          <w:rFonts w:ascii="Arial" w:hAnsi="Arial" w:cs="Arial"/>
          <w:sz w:val="24"/>
          <w:szCs w:val="24"/>
        </w:rPr>
      </w:pPr>
      <w:r w:rsidRPr="00EA4CFA">
        <w:rPr>
          <w:rFonts w:ascii="Arial" w:hAnsi="Arial" w:cs="Arial"/>
          <w:sz w:val="24"/>
          <w:szCs w:val="24"/>
        </w:rPr>
        <w:t xml:space="preserve">В соответствии с п. 12 Раздела </w:t>
      </w:r>
      <w:r w:rsidRPr="00EA4CFA">
        <w:rPr>
          <w:rFonts w:ascii="Arial" w:hAnsi="Arial" w:cs="Arial"/>
          <w:sz w:val="24"/>
          <w:szCs w:val="24"/>
          <w:lang w:val="en-US"/>
        </w:rPr>
        <w:t>I</w:t>
      </w:r>
      <w:r w:rsidRPr="00EA4CFA">
        <w:rPr>
          <w:rFonts w:ascii="Arial" w:hAnsi="Arial" w:cs="Arial"/>
          <w:sz w:val="24"/>
          <w:szCs w:val="24"/>
        </w:rPr>
        <w:t xml:space="preserve">. «Информационная карта» Документации о Закупке с оценкой на выполнение работ по проектированию объекта: «Автомобильная дорога «Обход Адлера» (с последующей эксплуатацией на платной основе) (далее – Документация, Закупка с оценкой) дата оценки заявок и подведения итогов установлена как </w:t>
      </w:r>
      <w:r w:rsidRPr="00EA4CFA">
        <w:rPr>
          <w:rFonts w:ascii="Arial" w:hAnsi="Arial" w:cs="Arial"/>
          <w:b/>
          <w:sz w:val="24"/>
          <w:szCs w:val="24"/>
        </w:rPr>
        <w:t>22.12.2023</w:t>
      </w:r>
      <w:r w:rsidRPr="00EA4CFA">
        <w:rPr>
          <w:rFonts w:ascii="Arial" w:hAnsi="Arial" w:cs="Arial"/>
          <w:sz w:val="24"/>
          <w:szCs w:val="24"/>
        </w:rPr>
        <w:t xml:space="preserve">. Следующим рабочим днем, в который Заказчик может заключить с Победителем конкурентной процедуры Договор на выполнение проектных работ, является </w:t>
      </w:r>
      <w:r w:rsidRPr="00EA4CFA">
        <w:rPr>
          <w:rFonts w:ascii="Arial" w:hAnsi="Arial" w:cs="Arial"/>
          <w:b/>
          <w:sz w:val="24"/>
          <w:szCs w:val="24"/>
        </w:rPr>
        <w:t>25.12.2023</w:t>
      </w:r>
      <w:r w:rsidRPr="00EA4CFA">
        <w:rPr>
          <w:rFonts w:ascii="Arial" w:hAnsi="Arial" w:cs="Arial"/>
          <w:sz w:val="24"/>
          <w:szCs w:val="24"/>
        </w:rPr>
        <w:t xml:space="preserve">. Эта же дата, </w:t>
      </w:r>
      <w:r w:rsidRPr="00EA4CFA">
        <w:rPr>
          <w:rFonts w:ascii="Arial" w:hAnsi="Arial" w:cs="Arial"/>
          <w:b/>
          <w:sz w:val="24"/>
          <w:szCs w:val="24"/>
        </w:rPr>
        <w:t>25.12.2023</w:t>
      </w:r>
      <w:r w:rsidRPr="00EA4CFA">
        <w:rPr>
          <w:rFonts w:ascii="Arial" w:hAnsi="Arial" w:cs="Arial"/>
          <w:sz w:val="24"/>
          <w:szCs w:val="24"/>
        </w:rPr>
        <w:t xml:space="preserve">, является датой окончания изыскательских работ по </w:t>
      </w:r>
      <w:proofErr w:type="spellStart"/>
      <w:r w:rsidRPr="00EA4CFA">
        <w:rPr>
          <w:rFonts w:ascii="Arial" w:hAnsi="Arial" w:cs="Arial"/>
          <w:sz w:val="24"/>
          <w:szCs w:val="24"/>
        </w:rPr>
        <w:t>пп</w:t>
      </w:r>
      <w:proofErr w:type="spellEnd"/>
      <w:r w:rsidRPr="00EA4CFA">
        <w:rPr>
          <w:rFonts w:ascii="Arial" w:hAnsi="Arial" w:cs="Arial"/>
          <w:sz w:val="24"/>
          <w:szCs w:val="24"/>
        </w:rPr>
        <w:t xml:space="preserve">. 1.1.1 и 1.2.1 Приложения №В.2 к разделу В. «Календарный график в редакции Изменений № 2» (далее – Календарный график»). </w:t>
      </w:r>
    </w:p>
    <w:p w:rsidR="00EA4CFA" w:rsidRPr="00EA4CFA" w:rsidRDefault="00EA4CFA" w:rsidP="00EA4CFA">
      <w:pPr>
        <w:jc w:val="both"/>
        <w:rPr>
          <w:rFonts w:ascii="Arial" w:hAnsi="Arial" w:cs="Arial"/>
          <w:sz w:val="24"/>
          <w:szCs w:val="24"/>
        </w:rPr>
      </w:pPr>
      <w:r w:rsidRPr="00EA4CFA">
        <w:rPr>
          <w:rFonts w:ascii="Arial" w:hAnsi="Arial" w:cs="Arial"/>
          <w:sz w:val="24"/>
          <w:szCs w:val="24"/>
        </w:rPr>
        <w:t>Просим разъяснить, может ли срок окончания этапов работ совпадать с датой заключения Договора?</w:t>
      </w:r>
    </w:p>
    <w:p w:rsidR="00EA4CFA" w:rsidRPr="00EA4CFA" w:rsidRDefault="00EA4CFA" w:rsidP="00EA4CFA">
      <w:pPr>
        <w:jc w:val="both"/>
        <w:rPr>
          <w:rFonts w:ascii="Arial" w:hAnsi="Arial" w:cs="Arial"/>
          <w:sz w:val="24"/>
          <w:szCs w:val="24"/>
        </w:rPr>
      </w:pPr>
    </w:p>
    <w:p w:rsidR="00EA4CFA" w:rsidRPr="00EA4CFA" w:rsidRDefault="00EA4CFA" w:rsidP="00EA4CFA">
      <w:pPr>
        <w:jc w:val="both"/>
        <w:rPr>
          <w:rFonts w:ascii="Arial" w:hAnsi="Arial" w:cs="Arial"/>
          <w:b/>
          <w:sz w:val="24"/>
          <w:szCs w:val="24"/>
        </w:rPr>
      </w:pPr>
      <w:r w:rsidRPr="00EA4CFA">
        <w:rPr>
          <w:rFonts w:ascii="Arial" w:hAnsi="Arial" w:cs="Arial"/>
          <w:b/>
          <w:sz w:val="24"/>
          <w:szCs w:val="24"/>
        </w:rPr>
        <w:t xml:space="preserve">Вопрос </w:t>
      </w:r>
      <w:r w:rsidRPr="00EA4CFA">
        <w:rPr>
          <w:rFonts w:ascii="Arial" w:hAnsi="Arial" w:cs="Arial"/>
          <w:b/>
          <w:sz w:val="24"/>
          <w:szCs w:val="24"/>
        </w:rPr>
        <w:t>2</w:t>
      </w:r>
      <w:r w:rsidRPr="00EA4CFA">
        <w:rPr>
          <w:rFonts w:ascii="Arial" w:hAnsi="Arial" w:cs="Arial"/>
          <w:b/>
          <w:sz w:val="24"/>
          <w:szCs w:val="24"/>
        </w:rPr>
        <w:t xml:space="preserve">. </w:t>
      </w:r>
    </w:p>
    <w:p w:rsidR="00EA4CFA" w:rsidRPr="00EA4CFA" w:rsidRDefault="00EA4CFA" w:rsidP="00EA4CFA">
      <w:pPr>
        <w:jc w:val="both"/>
        <w:rPr>
          <w:rFonts w:ascii="Arial" w:hAnsi="Arial" w:cs="Arial"/>
          <w:sz w:val="24"/>
          <w:szCs w:val="24"/>
        </w:rPr>
      </w:pPr>
      <w:r w:rsidRPr="00EA4CFA">
        <w:rPr>
          <w:rFonts w:ascii="Arial" w:hAnsi="Arial" w:cs="Arial"/>
          <w:sz w:val="24"/>
          <w:szCs w:val="24"/>
        </w:rPr>
        <w:t xml:space="preserve">В соответствии с Приложением №В.2 к разделу В. «Календарный график в редакции Изменений № 2» (далее – Календарный график») сроки окончания работ по пп.1.1.1, 1.2.1, 2.1 (изыскательские работы) соответственно установлены как 25.12.2023, 25.12.2023 и 05.02.2024. </w:t>
      </w:r>
    </w:p>
    <w:p w:rsidR="00EA4CFA" w:rsidRPr="00EA4CFA" w:rsidRDefault="00EA4CFA" w:rsidP="00EA4CFA">
      <w:pPr>
        <w:jc w:val="both"/>
        <w:rPr>
          <w:rFonts w:ascii="Arial" w:hAnsi="Arial" w:cs="Arial"/>
          <w:sz w:val="24"/>
          <w:szCs w:val="24"/>
        </w:rPr>
      </w:pPr>
      <w:r w:rsidRPr="00EA4CFA">
        <w:rPr>
          <w:rFonts w:ascii="Arial" w:hAnsi="Arial" w:cs="Arial"/>
          <w:sz w:val="24"/>
          <w:szCs w:val="24"/>
        </w:rPr>
        <w:t>В составе работ по инженерным изысканиям в соответствии с требованиями п. 14 Технического Задания (Приложение №2 к Документации. Техническая часть) обязательно выполняются инженерно-гидрометеорологические и инженерно-экологические изыскания.</w:t>
      </w:r>
    </w:p>
    <w:p w:rsidR="00EA4CFA" w:rsidRPr="00EA4CFA" w:rsidRDefault="00EA4CFA" w:rsidP="00EA4CFA">
      <w:pPr>
        <w:jc w:val="both"/>
        <w:rPr>
          <w:rFonts w:ascii="Arial" w:hAnsi="Arial" w:cs="Arial"/>
          <w:sz w:val="24"/>
          <w:szCs w:val="24"/>
        </w:rPr>
      </w:pPr>
      <w:r w:rsidRPr="00EA4CFA">
        <w:rPr>
          <w:rFonts w:ascii="Arial" w:hAnsi="Arial" w:cs="Arial"/>
          <w:sz w:val="24"/>
          <w:szCs w:val="24"/>
        </w:rPr>
        <w:t>Просим разъяснить могут ли вышеуказанные виды инженерных изысканий выполняться в неблагоприятный период, каким являются зимние месяцы декабрь, январь и февраль?</w:t>
      </w:r>
    </w:p>
    <w:p w:rsidR="00EA4CFA" w:rsidRPr="00EA4CFA" w:rsidRDefault="00EA4CFA" w:rsidP="00EA4CFA">
      <w:pPr>
        <w:jc w:val="both"/>
        <w:rPr>
          <w:rFonts w:ascii="Arial" w:hAnsi="Arial" w:cs="Arial"/>
          <w:sz w:val="24"/>
          <w:szCs w:val="24"/>
        </w:rPr>
      </w:pPr>
    </w:p>
    <w:p w:rsidR="00EA4CFA" w:rsidRPr="00EA4CFA" w:rsidRDefault="00EA4CFA" w:rsidP="00EA4CFA">
      <w:pPr>
        <w:jc w:val="both"/>
        <w:rPr>
          <w:rFonts w:ascii="Arial" w:hAnsi="Arial" w:cs="Arial"/>
          <w:b/>
          <w:sz w:val="24"/>
          <w:szCs w:val="24"/>
        </w:rPr>
      </w:pPr>
      <w:r w:rsidRPr="00EA4CFA">
        <w:rPr>
          <w:rFonts w:ascii="Arial" w:hAnsi="Arial" w:cs="Arial"/>
          <w:b/>
          <w:sz w:val="24"/>
          <w:szCs w:val="24"/>
        </w:rPr>
        <w:t xml:space="preserve">Вопрос </w:t>
      </w:r>
      <w:r w:rsidRPr="00EA4CFA">
        <w:rPr>
          <w:rFonts w:ascii="Arial" w:hAnsi="Arial" w:cs="Arial"/>
          <w:b/>
          <w:sz w:val="24"/>
          <w:szCs w:val="24"/>
        </w:rPr>
        <w:t xml:space="preserve">3. </w:t>
      </w:r>
    </w:p>
    <w:p w:rsidR="00EA4CFA" w:rsidRPr="00EA4CFA" w:rsidRDefault="00EA4CFA" w:rsidP="00EA4CFA">
      <w:pPr>
        <w:jc w:val="both"/>
        <w:rPr>
          <w:rFonts w:ascii="Arial" w:hAnsi="Arial" w:cs="Arial"/>
          <w:sz w:val="24"/>
          <w:szCs w:val="24"/>
        </w:rPr>
      </w:pPr>
      <w:r w:rsidRPr="00EA4CFA">
        <w:rPr>
          <w:rFonts w:ascii="Arial" w:hAnsi="Arial" w:cs="Arial"/>
          <w:sz w:val="24"/>
          <w:szCs w:val="24"/>
        </w:rPr>
        <w:t xml:space="preserve">В соответствии с Таблицей №3 раздела VI Документации о Закупке с оценкой на выполнение работ по проектированию объекта: «Автомобильная дорога «Обход Адлера» (с последующей эксплуатацией на платной основе) (далее – Документация, Закупка с оценкой) </w:t>
      </w:r>
      <w:proofErr w:type="gramStart"/>
      <w:r w:rsidRPr="00EA4CFA">
        <w:rPr>
          <w:rFonts w:ascii="Arial" w:hAnsi="Arial" w:cs="Arial"/>
          <w:sz w:val="24"/>
          <w:szCs w:val="24"/>
        </w:rPr>
        <w:t>Комиссией  по</w:t>
      </w:r>
      <w:proofErr w:type="gramEnd"/>
      <w:r w:rsidRPr="00EA4CFA">
        <w:rPr>
          <w:rFonts w:ascii="Arial" w:hAnsi="Arial" w:cs="Arial"/>
          <w:sz w:val="24"/>
          <w:szCs w:val="24"/>
        </w:rPr>
        <w:t xml:space="preserve">  конкурентным  процедурам Заказчика будет оцениваться наличие у Участника конкурентной процедуры специализированных (прикладных) программных комплексов с определенным функционалом (не менее 1 единицы по каждому из видов). При этом, установленный Заказчиком перечень специализированных (прикладных) программных комплексов, не является уникальным и может быть расширен. Просим разъяснить, возможна ли оценка </w:t>
      </w:r>
      <w:proofErr w:type="gramStart"/>
      <w:r w:rsidRPr="00EA4CFA">
        <w:rPr>
          <w:rFonts w:ascii="Arial" w:hAnsi="Arial" w:cs="Arial"/>
          <w:sz w:val="24"/>
          <w:szCs w:val="24"/>
        </w:rPr>
        <w:t>Комиссией  по</w:t>
      </w:r>
      <w:proofErr w:type="gramEnd"/>
      <w:r w:rsidRPr="00EA4CFA">
        <w:rPr>
          <w:rFonts w:ascii="Arial" w:hAnsi="Arial" w:cs="Arial"/>
          <w:sz w:val="24"/>
          <w:szCs w:val="24"/>
        </w:rPr>
        <w:t xml:space="preserve">  конкурентным  процедурам Заказчика наличия у  Участника конкурентной процедуры иных программных комплексов, не перечисленных в Таблице №3 раздела VI Документации?</w:t>
      </w:r>
    </w:p>
    <w:p w:rsidR="00EA4CFA" w:rsidRDefault="00EA4CFA" w:rsidP="00EA4CFA">
      <w:pPr>
        <w:jc w:val="both"/>
        <w:rPr>
          <w:rFonts w:ascii="Arial" w:hAnsi="Arial" w:cs="Arial"/>
          <w:b/>
          <w:sz w:val="24"/>
          <w:szCs w:val="24"/>
        </w:rPr>
      </w:pPr>
    </w:p>
    <w:p w:rsidR="00EA4CFA" w:rsidRPr="00EA4CFA" w:rsidRDefault="00EA4CFA" w:rsidP="00EA4CFA">
      <w:pPr>
        <w:jc w:val="both"/>
        <w:rPr>
          <w:rFonts w:ascii="Arial" w:hAnsi="Arial" w:cs="Arial"/>
          <w:b/>
          <w:sz w:val="24"/>
          <w:szCs w:val="24"/>
        </w:rPr>
      </w:pPr>
      <w:r w:rsidRPr="00EA4CFA">
        <w:rPr>
          <w:rFonts w:ascii="Arial" w:hAnsi="Arial" w:cs="Arial"/>
          <w:b/>
          <w:sz w:val="24"/>
          <w:szCs w:val="24"/>
        </w:rPr>
        <w:t xml:space="preserve">Вопрос </w:t>
      </w:r>
      <w:r w:rsidRPr="00EA4CFA">
        <w:rPr>
          <w:rFonts w:ascii="Arial" w:hAnsi="Arial" w:cs="Arial"/>
          <w:b/>
          <w:sz w:val="24"/>
          <w:szCs w:val="24"/>
        </w:rPr>
        <w:t>4</w:t>
      </w:r>
      <w:r w:rsidRPr="00EA4CFA">
        <w:rPr>
          <w:rFonts w:ascii="Arial" w:hAnsi="Arial" w:cs="Arial"/>
          <w:b/>
          <w:sz w:val="24"/>
          <w:szCs w:val="24"/>
        </w:rPr>
        <w:t xml:space="preserve">. </w:t>
      </w:r>
    </w:p>
    <w:p w:rsidR="00EA4CFA" w:rsidRDefault="00EA4CFA" w:rsidP="00EA4CFA">
      <w:pPr>
        <w:jc w:val="both"/>
        <w:rPr>
          <w:rFonts w:ascii="Arial" w:hAnsi="Arial" w:cs="Arial"/>
          <w:sz w:val="24"/>
          <w:szCs w:val="24"/>
        </w:rPr>
      </w:pPr>
      <w:r w:rsidRPr="00EA4CFA">
        <w:rPr>
          <w:rFonts w:ascii="Arial" w:hAnsi="Arial" w:cs="Arial"/>
          <w:sz w:val="24"/>
          <w:szCs w:val="24"/>
        </w:rPr>
        <w:t xml:space="preserve">В соответствии с п.4 Таблицы №3 раздела VI Документации о Закупке с оценкой на выполнение работ по проектированию объекта: «Автомобильная дорога «Обход Адлера» (с последующей эксплуатацией на платной основе) (далее – Документация, Закупка с оценкой) Комиссией  по  конкурентным  процедурам Заказчика будет оцениваться наличие у Участника конкурентной процедуры «наличие у участника конкурентной процедуры техники, оборудования: буровая установка колонкового бурения для сооружения скважин глубиной до 475 м с использованием буровых снарядов со съемными </w:t>
      </w:r>
      <w:proofErr w:type="spellStart"/>
      <w:r w:rsidRPr="00EA4CFA">
        <w:rPr>
          <w:rFonts w:ascii="Arial" w:hAnsi="Arial" w:cs="Arial"/>
          <w:sz w:val="24"/>
          <w:szCs w:val="24"/>
        </w:rPr>
        <w:t>керноприемниками</w:t>
      </w:r>
      <w:proofErr w:type="spellEnd"/>
      <w:r w:rsidRPr="00EA4CFA">
        <w:rPr>
          <w:rFonts w:ascii="Arial" w:hAnsi="Arial" w:cs="Arial"/>
          <w:sz w:val="24"/>
          <w:szCs w:val="24"/>
        </w:rPr>
        <w:t xml:space="preserve">».  При этом в соответствии с Техническим Заданием (Приложение №2 к Документации. Техническая часть) установлена необходимость «при выполнении изысканий под проектируемые тоннели в зонах предполагаемых разрывных/тектонических нарушений бурение части скважин рассмотреть возможность применения направленного бурения </w:t>
      </w:r>
      <w:r w:rsidRPr="00EA4CFA">
        <w:rPr>
          <w:rFonts w:ascii="Arial" w:hAnsi="Arial" w:cs="Arial"/>
          <w:b/>
          <w:sz w:val="24"/>
          <w:szCs w:val="24"/>
        </w:rPr>
        <w:t xml:space="preserve">двойной или тройной колонковой трубой с </w:t>
      </w:r>
      <w:proofErr w:type="spellStart"/>
      <w:r w:rsidRPr="00EA4CFA">
        <w:rPr>
          <w:rFonts w:ascii="Arial" w:hAnsi="Arial" w:cs="Arial"/>
          <w:b/>
          <w:sz w:val="24"/>
          <w:szCs w:val="24"/>
        </w:rPr>
        <w:t>геомеханическим</w:t>
      </w:r>
      <w:proofErr w:type="spellEnd"/>
      <w:r w:rsidRPr="00EA4CFA">
        <w:rPr>
          <w:rFonts w:ascii="Arial" w:hAnsi="Arial" w:cs="Arial"/>
          <w:b/>
          <w:sz w:val="24"/>
          <w:szCs w:val="24"/>
        </w:rPr>
        <w:t xml:space="preserve"> документированием керна</w:t>
      </w:r>
      <w:r w:rsidRPr="00EA4CFA">
        <w:rPr>
          <w:rFonts w:ascii="Arial" w:hAnsi="Arial" w:cs="Arial"/>
          <w:sz w:val="24"/>
          <w:szCs w:val="24"/>
        </w:rPr>
        <w:t xml:space="preserve"> и определением </w:t>
      </w:r>
      <w:proofErr w:type="spellStart"/>
      <w:r w:rsidRPr="00EA4CFA">
        <w:rPr>
          <w:rFonts w:ascii="Arial" w:hAnsi="Arial" w:cs="Arial"/>
          <w:sz w:val="24"/>
          <w:szCs w:val="24"/>
        </w:rPr>
        <w:t>трещиноватости</w:t>
      </w:r>
      <w:proofErr w:type="spellEnd"/>
      <w:r w:rsidRPr="00EA4CFA">
        <w:rPr>
          <w:rFonts w:ascii="Arial" w:hAnsi="Arial" w:cs="Arial"/>
          <w:sz w:val="24"/>
          <w:szCs w:val="24"/>
        </w:rPr>
        <w:t xml:space="preserve"> пород с учетом технико-экономического обоснования». </w:t>
      </w:r>
    </w:p>
    <w:p w:rsidR="00EA4CFA" w:rsidRPr="00EA4CFA" w:rsidRDefault="00EA4CFA" w:rsidP="00EA4CF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A4CFA">
        <w:rPr>
          <w:rFonts w:ascii="Arial" w:hAnsi="Arial" w:cs="Arial"/>
          <w:sz w:val="24"/>
          <w:szCs w:val="24"/>
        </w:rPr>
        <w:t>Просим разъяснить данное несоответствие (между требованием о наличии у Участника конкурентной процедуры буровой установки колонкового бурения (не обязательно с двойной или  тройной колонковой трубой) и наличием требования о  применении именно направленного бурения двойной или тройной колонковой трубой, опыт работ которого является критерием оценки заявки), а также необходимость включения в Документацию наличия такого вида оборудования у Участника конкурентной процедуры.</w:t>
      </w:r>
    </w:p>
    <w:sectPr w:rsidR="00EA4CFA" w:rsidRPr="00EA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0A"/>
    <w:rsid w:val="007C650A"/>
    <w:rsid w:val="00BB6163"/>
    <w:rsid w:val="00EA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F29"/>
  <w15:chartTrackingRefBased/>
  <w15:docId w15:val="{3E1E2840-F3C0-435F-B59C-A788BDDF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Наталья Юрьевна</dc:creator>
  <cp:keywords/>
  <dc:description/>
  <cp:lastModifiedBy>Сергеева Наталья Юрьевна</cp:lastModifiedBy>
  <cp:revision>2</cp:revision>
  <dcterms:created xsi:type="dcterms:W3CDTF">2023-12-04T14:20:00Z</dcterms:created>
  <dcterms:modified xsi:type="dcterms:W3CDTF">2023-12-04T14:23:00Z</dcterms:modified>
</cp:coreProperties>
</file>