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F394D" w14:textId="77777777" w:rsidR="009129D8" w:rsidRDefault="009129D8" w:rsidP="009129D8">
      <w:pPr>
        <w:widowControl w:val="0"/>
        <w:spacing w:line="240" w:lineRule="auto"/>
        <w:ind w:left="2" w:right="-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Запрос на разъяснение </w:t>
      </w:r>
    </w:p>
    <w:p w14:paraId="721631D6" w14:textId="77777777" w:rsidR="009129D8" w:rsidRDefault="00106420" w:rsidP="009129D8">
      <w:pPr>
        <w:widowControl w:val="0"/>
        <w:spacing w:line="240" w:lineRule="auto"/>
        <w:ind w:left="2" w:right="-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выполнению 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абот 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ъ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«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ав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Е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у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Д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юли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Ач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», 3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э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км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232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 275, 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129D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об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9129D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91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5882CA0A" w14:textId="77777777" w:rsidR="00D37B9F" w:rsidRDefault="00D37B9F" w:rsidP="00106420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DBFAB" w14:textId="77777777" w:rsidR="00106420" w:rsidRDefault="00106420" w:rsidP="0010642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6C694" w14:textId="403B452C" w:rsidR="0015445F" w:rsidRDefault="00A53D7A" w:rsidP="00106420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F117E">
        <w:rPr>
          <w:rFonts w:ascii="Times New Roman" w:hAnsi="Times New Roman" w:cs="Times New Roman"/>
          <w:sz w:val="24"/>
          <w:szCs w:val="24"/>
        </w:rPr>
        <w:t xml:space="preserve">Конкурсной документации, в частности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9D2FAB">
        <w:rPr>
          <w:rFonts w:ascii="Times New Roman" w:hAnsi="Times New Roman" w:cs="Times New Roman"/>
          <w:sz w:val="24"/>
          <w:szCs w:val="24"/>
        </w:rPr>
        <w:t xml:space="preserve">Приложения №2 к проекту договора «Календарный </w:t>
      </w:r>
      <w:r w:rsidR="00B448F1">
        <w:rPr>
          <w:rFonts w:ascii="Times New Roman" w:hAnsi="Times New Roman" w:cs="Times New Roman"/>
          <w:sz w:val="24"/>
          <w:szCs w:val="24"/>
        </w:rPr>
        <w:t>план выполнения работ», срок сдачи 1 этапа работ «</w:t>
      </w:r>
      <w:r w:rsidR="001F117E" w:rsidRPr="001F117E">
        <w:rPr>
          <w:rFonts w:ascii="Times New Roman" w:hAnsi="Times New Roman" w:cs="Times New Roman"/>
          <w:sz w:val="24"/>
          <w:szCs w:val="24"/>
        </w:rPr>
        <w:t>Изыскательские работы</w:t>
      </w:r>
      <w:r w:rsidR="001F117E">
        <w:rPr>
          <w:rFonts w:ascii="Times New Roman" w:hAnsi="Times New Roman" w:cs="Times New Roman"/>
          <w:sz w:val="24"/>
          <w:szCs w:val="24"/>
        </w:rPr>
        <w:t xml:space="preserve">» - 25.12.2021 г., при этом </w:t>
      </w:r>
      <w:r w:rsidR="00AA5225">
        <w:rPr>
          <w:rFonts w:ascii="Times New Roman" w:hAnsi="Times New Roman" w:cs="Times New Roman"/>
          <w:sz w:val="24"/>
          <w:szCs w:val="24"/>
        </w:rPr>
        <w:t>срок по</w:t>
      </w:r>
      <w:r w:rsidR="00A91192">
        <w:rPr>
          <w:rFonts w:ascii="Times New Roman" w:hAnsi="Times New Roman" w:cs="Times New Roman"/>
          <w:sz w:val="24"/>
          <w:szCs w:val="24"/>
        </w:rPr>
        <w:t>д</w:t>
      </w:r>
      <w:r w:rsidR="00AA5225">
        <w:rPr>
          <w:rFonts w:ascii="Times New Roman" w:hAnsi="Times New Roman" w:cs="Times New Roman"/>
          <w:sz w:val="24"/>
          <w:szCs w:val="24"/>
        </w:rPr>
        <w:t xml:space="preserve">ведения итогов конкурса – 13.12.2021г. </w:t>
      </w:r>
    </w:p>
    <w:p w14:paraId="7D2921E8" w14:textId="5C95DBDF" w:rsidR="00246D1E" w:rsidRDefault="0015445F" w:rsidP="00106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требовани</w:t>
      </w:r>
      <w:r w:rsidR="00964956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639">
        <w:rPr>
          <w:rFonts w:ascii="Times New Roman" w:hAnsi="Times New Roman" w:cs="Times New Roman"/>
          <w:sz w:val="24"/>
          <w:szCs w:val="24"/>
        </w:rPr>
        <w:t xml:space="preserve">п. 5.5.1 </w:t>
      </w:r>
      <w:r>
        <w:rPr>
          <w:rFonts w:ascii="Times New Roman" w:hAnsi="Times New Roman" w:cs="Times New Roman"/>
          <w:sz w:val="24"/>
          <w:szCs w:val="24"/>
        </w:rPr>
        <w:t>СП 502.1325800.2021 «</w:t>
      </w:r>
      <w:r w:rsidR="00964956">
        <w:rPr>
          <w:rFonts w:ascii="Times New Roman" w:hAnsi="Times New Roman" w:cs="Times New Roman"/>
          <w:sz w:val="24"/>
          <w:szCs w:val="24"/>
        </w:rPr>
        <w:t xml:space="preserve">Инженерно-экологические изыскания для строительства. Обще правила производства работ» </w:t>
      </w:r>
      <w:r w:rsidR="005370D8">
        <w:rPr>
          <w:rFonts w:ascii="Times New Roman" w:hAnsi="Times New Roman" w:cs="Times New Roman"/>
          <w:sz w:val="24"/>
          <w:szCs w:val="24"/>
        </w:rPr>
        <w:t>часть работ необходимо выполнять при положительных температура</w:t>
      </w:r>
      <w:r w:rsidR="00A721D0">
        <w:rPr>
          <w:rFonts w:ascii="Times New Roman" w:hAnsi="Times New Roman" w:cs="Times New Roman"/>
          <w:sz w:val="24"/>
          <w:szCs w:val="24"/>
        </w:rPr>
        <w:t>х атмосферного</w:t>
      </w:r>
      <w:r w:rsidR="00B53639">
        <w:rPr>
          <w:rFonts w:ascii="Times New Roman" w:hAnsi="Times New Roman" w:cs="Times New Roman"/>
          <w:sz w:val="24"/>
          <w:szCs w:val="24"/>
        </w:rPr>
        <w:t>, а часть работ в вегетативн</w:t>
      </w:r>
      <w:r w:rsidR="00C60D40">
        <w:rPr>
          <w:rFonts w:ascii="Times New Roman" w:hAnsi="Times New Roman" w:cs="Times New Roman"/>
          <w:sz w:val="24"/>
          <w:szCs w:val="24"/>
        </w:rPr>
        <w:t>ы</w:t>
      </w:r>
      <w:r w:rsidR="00B53639">
        <w:rPr>
          <w:rFonts w:ascii="Times New Roman" w:hAnsi="Times New Roman" w:cs="Times New Roman"/>
          <w:sz w:val="24"/>
          <w:szCs w:val="24"/>
        </w:rPr>
        <w:t>й период основной массы видов растений</w:t>
      </w:r>
      <w:r w:rsidR="00C60D40">
        <w:rPr>
          <w:rFonts w:ascii="Times New Roman" w:hAnsi="Times New Roman" w:cs="Times New Roman"/>
          <w:sz w:val="24"/>
          <w:szCs w:val="24"/>
        </w:rPr>
        <w:t>.</w:t>
      </w:r>
      <w:r w:rsidR="005669B1">
        <w:rPr>
          <w:rFonts w:ascii="Times New Roman" w:hAnsi="Times New Roman" w:cs="Times New Roman"/>
          <w:sz w:val="24"/>
          <w:szCs w:val="24"/>
        </w:rPr>
        <w:t xml:space="preserve"> </w:t>
      </w:r>
      <w:r w:rsidR="00246D1E">
        <w:rPr>
          <w:rFonts w:ascii="Times New Roman" w:hAnsi="Times New Roman" w:cs="Times New Roman"/>
          <w:sz w:val="24"/>
          <w:szCs w:val="24"/>
        </w:rPr>
        <w:t>Пункт</w:t>
      </w:r>
      <w:r w:rsidR="00246D1E" w:rsidRPr="00036287">
        <w:rPr>
          <w:rFonts w:ascii="Times New Roman" w:hAnsi="Times New Roman" w:cs="Times New Roman"/>
          <w:sz w:val="24"/>
          <w:szCs w:val="24"/>
        </w:rPr>
        <w:t xml:space="preserve"> 11 Технического задания</w:t>
      </w:r>
      <w:r w:rsidR="00246D1E">
        <w:rPr>
          <w:rFonts w:ascii="Times New Roman" w:hAnsi="Times New Roman" w:cs="Times New Roman"/>
          <w:sz w:val="24"/>
          <w:szCs w:val="24"/>
        </w:rPr>
        <w:t xml:space="preserve"> так же требует</w:t>
      </w:r>
      <w:r w:rsidR="00246D1E" w:rsidRPr="00036287">
        <w:rPr>
          <w:rFonts w:ascii="Times New Roman" w:hAnsi="Times New Roman" w:cs="Times New Roman"/>
          <w:sz w:val="24"/>
          <w:szCs w:val="24"/>
        </w:rPr>
        <w:t xml:space="preserve"> «Исследование растительного мира проводить в вегетативный период».</w:t>
      </w:r>
    </w:p>
    <w:p w14:paraId="6C63AFDC" w14:textId="3CD97377" w:rsidR="00D87031" w:rsidRDefault="00A9600F" w:rsidP="00106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Археологические </w:t>
      </w:r>
      <w:r w:rsidR="00667F01">
        <w:rPr>
          <w:rFonts w:ascii="Times New Roman" w:hAnsi="Times New Roman" w:cs="Times New Roman"/>
          <w:sz w:val="24"/>
          <w:szCs w:val="24"/>
        </w:rPr>
        <w:t>исследования так же рекомендуется выполнять в теплое время суток</w:t>
      </w:r>
      <w:r w:rsidR="00C65054">
        <w:rPr>
          <w:rFonts w:ascii="Times New Roman" w:hAnsi="Times New Roman" w:cs="Times New Roman"/>
          <w:sz w:val="24"/>
          <w:szCs w:val="24"/>
        </w:rPr>
        <w:t>. При этом</w:t>
      </w:r>
      <w:r w:rsidR="00D901C4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1348FD">
        <w:rPr>
          <w:rFonts w:ascii="Times New Roman" w:hAnsi="Times New Roman" w:cs="Times New Roman"/>
          <w:sz w:val="24"/>
          <w:szCs w:val="24"/>
        </w:rPr>
        <w:t>Постановление Правительства РФ №127 от 20.02.</w:t>
      </w:r>
      <w:r w:rsidR="00A9119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1348FD">
        <w:rPr>
          <w:rFonts w:ascii="Times New Roman" w:hAnsi="Times New Roman" w:cs="Times New Roman"/>
          <w:sz w:val="24"/>
          <w:szCs w:val="24"/>
        </w:rPr>
        <w:t xml:space="preserve">014г. </w:t>
      </w:r>
      <w:r w:rsidR="00C65054">
        <w:rPr>
          <w:rFonts w:ascii="Times New Roman" w:hAnsi="Times New Roman" w:cs="Times New Roman"/>
          <w:sz w:val="24"/>
          <w:szCs w:val="24"/>
        </w:rPr>
        <w:t xml:space="preserve"> общий срок подготовки и выдачи открытого листа для проведения Археологических исследований превышает </w:t>
      </w:r>
      <w:r w:rsidR="00BB17C4">
        <w:rPr>
          <w:rFonts w:ascii="Times New Roman" w:hAnsi="Times New Roman" w:cs="Times New Roman"/>
          <w:sz w:val="24"/>
          <w:szCs w:val="24"/>
        </w:rPr>
        <w:t>срок</w:t>
      </w:r>
      <w:r w:rsidR="00D901C4">
        <w:rPr>
          <w:rFonts w:ascii="Times New Roman" w:hAnsi="Times New Roman" w:cs="Times New Roman"/>
          <w:sz w:val="24"/>
          <w:szCs w:val="24"/>
        </w:rPr>
        <w:t>, предусмотренный проектом договора.</w:t>
      </w:r>
    </w:p>
    <w:p w14:paraId="3182CC40" w14:textId="01E2878C" w:rsidR="00B010FE" w:rsidRDefault="00B010FE" w:rsidP="00106420">
      <w:pPr>
        <w:jc w:val="both"/>
        <w:rPr>
          <w:rFonts w:ascii="Times New Roman" w:hAnsi="Times New Roman" w:cs="Times New Roman"/>
          <w:sz w:val="24"/>
          <w:szCs w:val="24"/>
        </w:rPr>
      </w:pPr>
      <w:r w:rsidRPr="00036287">
        <w:rPr>
          <w:rFonts w:ascii="Times New Roman" w:hAnsi="Times New Roman" w:cs="Times New Roman"/>
          <w:sz w:val="24"/>
          <w:szCs w:val="24"/>
        </w:rPr>
        <w:t>Гидрологические изыскания – невозможно определить скорость течения воды в зимний период</w:t>
      </w:r>
    </w:p>
    <w:p w14:paraId="16150610" w14:textId="69ADB306" w:rsidR="00AA0FC8" w:rsidRPr="008A7964" w:rsidRDefault="00AA0FC8" w:rsidP="008A796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964">
        <w:rPr>
          <w:rFonts w:ascii="Times New Roman" w:hAnsi="Times New Roman" w:cs="Times New Roman"/>
          <w:sz w:val="24"/>
          <w:szCs w:val="24"/>
        </w:rPr>
        <w:t xml:space="preserve">Каким образом предполагается выполнение работ по изысканиям в контрактные сроки с учетом указанных выше требований нормативно-технической </w:t>
      </w:r>
      <w:r w:rsidR="00B010FE" w:rsidRPr="008A7964">
        <w:rPr>
          <w:rFonts w:ascii="Times New Roman" w:hAnsi="Times New Roman" w:cs="Times New Roman"/>
          <w:sz w:val="24"/>
          <w:szCs w:val="24"/>
        </w:rPr>
        <w:t>документации</w:t>
      </w:r>
      <w:r w:rsidRPr="008A7964">
        <w:rPr>
          <w:rFonts w:ascii="Times New Roman" w:hAnsi="Times New Roman" w:cs="Times New Roman"/>
          <w:sz w:val="24"/>
          <w:szCs w:val="24"/>
        </w:rPr>
        <w:t>?</w:t>
      </w:r>
    </w:p>
    <w:p w14:paraId="475E78C4" w14:textId="77777777" w:rsidR="000236A9" w:rsidRPr="005E031D" w:rsidRDefault="000236A9" w:rsidP="00685559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FBE70" w14:textId="7C2E1BE9" w:rsidR="00AA0FC8" w:rsidRDefault="009104F2" w:rsidP="00882400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1466">
        <w:rPr>
          <w:rFonts w:ascii="Times New Roman" w:hAnsi="Times New Roman" w:cs="Times New Roman"/>
          <w:sz w:val="24"/>
          <w:szCs w:val="24"/>
        </w:rPr>
        <w:t>П</w:t>
      </w:r>
      <w:r w:rsidR="00FF1F9F" w:rsidRPr="00C91466">
        <w:rPr>
          <w:rFonts w:ascii="Times New Roman" w:hAnsi="Times New Roman" w:cs="Times New Roman"/>
          <w:sz w:val="24"/>
          <w:szCs w:val="24"/>
        </w:rPr>
        <w:t xml:space="preserve">ункт 12.1 Технического задания </w:t>
      </w:r>
      <w:r w:rsidR="008A7964">
        <w:rPr>
          <w:rFonts w:ascii="Times New Roman" w:hAnsi="Times New Roman" w:cs="Times New Roman"/>
          <w:sz w:val="24"/>
          <w:szCs w:val="24"/>
        </w:rPr>
        <w:t xml:space="preserve">указывает на </w:t>
      </w:r>
      <w:r w:rsidRPr="00C91466">
        <w:rPr>
          <w:rFonts w:ascii="Times New Roman" w:hAnsi="Times New Roman" w:cs="Times New Roman"/>
          <w:sz w:val="24"/>
          <w:szCs w:val="24"/>
        </w:rPr>
        <w:t>необходимост</w:t>
      </w:r>
      <w:r w:rsidR="008A7964">
        <w:rPr>
          <w:rFonts w:ascii="Times New Roman" w:hAnsi="Times New Roman" w:cs="Times New Roman"/>
          <w:sz w:val="24"/>
          <w:szCs w:val="24"/>
        </w:rPr>
        <w:t>ь</w:t>
      </w:r>
      <w:r w:rsidRPr="00C91466">
        <w:rPr>
          <w:rFonts w:ascii="Times New Roman" w:hAnsi="Times New Roman" w:cs="Times New Roman"/>
          <w:sz w:val="24"/>
          <w:szCs w:val="24"/>
        </w:rPr>
        <w:t xml:space="preserve"> выделения </w:t>
      </w:r>
      <w:r w:rsidR="00E01DE9" w:rsidRPr="00C91466">
        <w:rPr>
          <w:rFonts w:ascii="Times New Roman" w:hAnsi="Times New Roman" w:cs="Times New Roman"/>
          <w:sz w:val="24"/>
          <w:szCs w:val="24"/>
        </w:rPr>
        <w:t xml:space="preserve">в отдельные тома проектной документации на отдельные этапы </w:t>
      </w:r>
      <w:r w:rsidR="009259DC" w:rsidRPr="00C91466">
        <w:rPr>
          <w:rFonts w:ascii="Times New Roman" w:hAnsi="Times New Roman" w:cs="Times New Roman"/>
          <w:sz w:val="24"/>
          <w:szCs w:val="24"/>
        </w:rPr>
        <w:t>строительства в</w:t>
      </w:r>
      <w:r w:rsidR="008C7E66" w:rsidRPr="00C91466">
        <w:rPr>
          <w:rFonts w:ascii="Times New Roman" w:hAnsi="Times New Roman" w:cs="Times New Roman"/>
          <w:sz w:val="24"/>
          <w:szCs w:val="24"/>
        </w:rPr>
        <w:t xml:space="preserve"> отношении переустройства </w:t>
      </w:r>
      <w:r w:rsidR="001B4DC3" w:rsidRPr="00C91466">
        <w:rPr>
          <w:rFonts w:ascii="Times New Roman" w:hAnsi="Times New Roman" w:cs="Times New Roman"/>
          <w:sz w:val="24"/>
          <w:szCs w:val="24"/>
        </w:rPr>
        <w:t>иных линейных объектов, в том числе пересекаемых инженерных коммуникаций, за исключением коммуникаци</w:t>
      </w:r>
      <w:r w:rsidR="00DD0695" w:rsidRPr="00C91466">
        <w:rPr>
          <w:rFonts w:ascii="Times New Roman" w:hAnsi="Times New Roman" w:cs="Times New Roman"/>
          <w:sz w:val="24"/>
          <w:szCs w:val="24"/>
        </w:rPr>
        <w:t xml:space="preserve">й </w:t>
      </w:r>
      <w:r w:rsidR="00F27261" w:rsidRPr="00C91466">
        <w:rPr>
          <w:rFonts w:ascii="Times New Roman" w:hAnsi="Times New Roman" w:cs="Times New Roman"/>
          <w:sz w:val="24"/>
          <w:szCs w:val="24"/>
        </w:rPr>
        <w:t>находящихся на балансе ПАО «Газпром», ПАО «Россети», ПАО АНК «Башнефть», АО «Башкирская электросетевая компания» и ПАО «Транснефть» и их дочерних зависимых обществ</w:t>
      </w:r>
      <w:r w:rsidR="00DD0695" w:rsidRPr="00C914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846D4" w14:textId="3C540BE7" w:rsidR="00537D49" w:rsidRPr="008A7964" w:rsidRDefault="00AA0FC8" w:rsidP="008A796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7964">
        <w:rPr>
          <w:rFonts w:ascii="Times New Roman" w:hAnsi="Times New Roman" w:cs="Times New Roman"/>
          <w:sz w:val="24"/>
          <w:szCs w:val="24"/>
        </w:rPr>
        <w:t xml:space="preserve">Каким образом и </w:t>
      </w:r>
      <w:r w:rsidR="001A0DE6" w:rsidRPr="008A7964">
        <w:rPr>
          <w:rFonts w:ascii="Times New Roman" w:hAnsi="Times New Roman" w:cs="Times New Roman"/>
          <w:sz w:val="24"/>
          <w:szCs w:val="24"/>
        </w:rPr>
        <w:t xml:space="preserve">в какие сроки решения по переустройству вышеуказанных </w:t>
      </w:r>
      <w:r w:rsidR="00882400" w:rsidRPr="008A7964">
        <w:rPr>
          <w:rFonts w:ascii="Times New Roman" w:hAnsi="Times New Roman" w:cs="Times New Roman"/>
          <w:sz w:val="24"/>
          <w:szCs w:val="24"/>
        </w:rPr>
        <w:t>магистральны</w:t>
      </w:r>
      <w:r w:rsidR="001A0DE6" w:rsidRPr="008A7964">
        <w:rPr>
          <w:rFonts w:ascii="Times New Roman" w:hAnsi="Times New Roman" w:cs="Times New Roman"/>
          <w:sz w:val="24"/>
          <w:szCs w:val="24"/>
        </w:rPr>
        <w:t>х</w:t>
      </w:r>
      <w:r w:rsidR="00882400" w:rsidRPr="008A7964">
        <w:rPr>
          <w:rFonts w:ascii="Times New Roman" w:hAnsi="Times New Roman" w:cs="Times New Roman"/>
          <w:sz w:val="24"/>
          <w:szCs w:val="24"/>
        </w:rPr>
        <w:t xml:space="preserve"> се</w:t>
      </w:r>
      <w:r w:rsidR="008A7964" w:rsidRPr="008A7964">
        <w:rPr>
          <w:rFonts w:ascii="Times New Roman" w:hAnsi="Times New Roman" w:cs="Times New Roman"/>
          <w:sz w:val="24"/>
          <w:szCs w:val="24"/>
        </w:rPr>
        <w:t>тей</w:t>
      </w:r>
      <w:r w:rsidR="001A0DE6" w:rsidRPr="008A7964">
        <w:rPr>
          <w:rFonts w:ascii="Times New Roman" w:hAnsi="Times New Roman" w:cs="Times New Roman"/>
          <w:sz w:val="24"/>
          <w:szCs w:val="24"/>
        </w:rPr>
        <w:t xml:space="preserve"> будут </w:t>
      </w:r>
      <w:r w:rsidR="008A7964" w:rsidRPr="008A7964">
        <w:rPr>
          <w:rFonts w:ascii="Times New Roman" w:hAnsi="Times New Roman" w:cs="Times New Roman"/>
          <w:sz w:val="24"/>
          <w:szCs w:val="24"/>
        </w:rPr>
        <w:t xml:space="preserve">предоставлены для включения в </w:t>
      </w:r>
      <w:r w:rsidR="00C91466" w:rsidRPr="008A7964">
        <w:rPr>
          <w:rFonts w:ascii="Times New Roman" w:hAnsi="Times New Roman" w:cs="Times New Roman"/>
          <w:sz w:val="24"/>
          <w:szCs w:val="24"/>
        </w:rPr>
        <w:t>проектную документацию</w:t>
      </w:r>
      <w:r w:rsidR="008A7964" w:rsidRPr="008A7964">
        <w:rPr>
          <w:rFonts w:ascii="Times New Roman" w:hAnsi="Times New Roman" w:cs="Times New Roman"/>
          <w:sz w:val="24"/>
          <w:szCs w:val="24"/>
        </w:rPr>
        <w:t>?</w:t>
      </w:r>
    </w:p>
    <w:p w14:paraId="30E28028" w14:textId="77777777" w:rsidR="00AA0FC8" w:rsidRPr="00C91466" w:rsidRDefault="00AA0FC8" w:rsidP="00AA0FC8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131E84A" w14:textId="0157E78B" w:rsidR="009772DF" w:rsidRDefault="00AA0FC8" w:rsidP="000236A9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F27261" w:rsidRPr="00F27261">
        <w:rPr>
          <w:rFonts w:ascii="Times New Roman" w:hAnsi="Times New Roman" w:cs="Times New Roman"/>
          <w:sz w:val="24"/>
          <w:szCs w:val="24"/>
        </w:rPr>
        <w:t xml:space="preserve">14.4.3 </w:t>
      </w:r>
      <w:r w:rsidR="008A7964" w:rsidRPr="00C91466">
        <w:rPr>
          <w:rFonts w:ascii="Times New Roman" w:hAnsi="Times New Roman" w:cs="Times New Roman"/>
          <w:sz w:val="24"/>
          <w:szCs w:val="24"/>
        </w:rPr>
        <w:t>Технического задания</w:t>
      </w:r>
      <w:r w:rsidR="008A7964">
        <w:rPr>
          <w:rFonts w:ascii="Times New Roman" w:hAnsi="Times New Roman" w:cs="Times New Roman"/>
          <w:sz w:val="24"/>
          <w:szCs w:val="24"/>
        </w:rPr>
        <w:t xml:space="preserve"> требует «</w:t>
      </w:r>
      <w:r w:rsidR="00F27261" w:rsidRPr="00F27261">
        <w:rPr>
          <w:rFonts w:ascii="Times New Roman" w:hAnsi="Times New Roman" w:cs="Times New Roman"/>
          <w:sz w:val="24"/>
          <w:szCs w:val="24"/>
        </w:rPr>
        <w:t>В целях обеспечения высоких темпов проектирования и строительства разработать Специальные Технические условия (СТУ), предусматривающие использование в Проекте лучших по надежности и экономичности технических решений в строительстве автомагистралей с учетом мирового опыта, включая, но не ограничиваясь оптимизацией геометрических размеров поперечного профиля, уменьшением высоты насыпи и максимальным использованием местных грунтов</w:t>
      </w:r>
      <w:r w:rsidR="005E031D" w:rsidRPr="00F27261">
        <w:rPr>
          <w:rFonts w:ascii="Times New Roman" w:hAnsi="Times New Roman" w:cs="Times New Roman"/>
          <w:sz w:val="24"/>
          <w:szCs w:val="24"/>
        </w:rPr>
        <w:t>”?</w:t>
      </w:r>
      <w:r w:rsidR="00072378" w:rsidRPr="00072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AB0EF" w14:textId="6ADEDE12" w:rsidR="000236A9" w:rsidRDefault="008A7964" w:rsidP="009E28C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ли данное требование обязательным, либо возможно </w:t>
      </w:r>
      <w:r w:rsidR="009E28CC">
        <w:rPr>
          <w:rFonts w:ascii="Times New Roman" w:hAnsi="Times New Roman" w:cs="Times New Roman"/>
          <w:sz w:val="24"/>
          <w:szCs w:val="24"/>
        </w:rPr>
        <w:t>выполнить работы по объекту без разработки СТУ?</w:t>
      </w:r>
    </w:p>
    <w:p w14:paraId="02FA49D6" w14:textId="4B0A8970" w:rsidR="003470F4" w:rsidRDefault="003470F4" w:rsidP="003470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58B6D" w14:textId="7FBA23D0" w:rsidR="003470F4" w:rsidRDefault="003470F4" w:rsidP="003470F4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70F4">
        <w:rPr>
          <w:rFonts w:ascii="Times New Roman" w:hAnsi="Times New Roman" w:cs="Times New Roman"/>
          <w:sz w:val="24"/>
          <w:szCs w:val="24"/>
        </w:rPr>
        <w:t>В приложении № 8 Обоснование начальной (максимальной) цены договора к конкурсной документации сказано «Индексы текущего уровня цен приняты по данным Министерства строительства и жилищно-коммунального хозяйства Российской Федерации на II квартал 2021 года для проектных и изыскательских работ (Письмо Минстроя России от 04.05.2021 № 18410-</w:t>
      </w:r>
      <w:r w:rsidRPr="003470F4">
        <w:rPr>
          <w:rFonts w:ascii="Times New Roman" w:hAnsi="Times New Roman" w:cs="Times New Roman"/>
          <w:sz w:val="24"/>
          <w:szCs w:val="24"/>
        </w:rPr>
        <w:lastRenderedPageBreak/>
        <w:t xml:space="preserve">ИФ/09).» однако на момент проведения торгов действуют индексы на IV квартал 2021 года </w:t>
      </w:r>
      <w:r w:rsidRPr="003470F4">
        <w:rPr>
          <w:rFonts w:ascii="Times New Roman" w:hAnsi="Times New Roman" w:cs="Times New Roman"/>
          <w:sz w:val="24"/>
          <w:szCs w:val="24"/>
        </w:rPr>
        <w:br/>
        <w:t>(Письмо Минстроя России № 46012-ИФ/09 от 25.10.2021).</w:t>
      </w:r>
    </w:p>
    <w:p w14:paraId="22FCEBE8" w14:textId="77777777" w:rsidR="00036287" w:rsidRPr="003470F4" w:rsidRDefault="00036287" w:rsidP="0003628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82C0CB" w14:textId="72C67BD7" w:rsidR="003470F4" w:rsidRDefault="003470F4" w:rsidP="00036287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6287">
        <w:rPr>
          <w:rFonts w:ascii="Times New Roman" w:hAnsi="Times New Roman" w:cs="Times New Roman"/>
          <w:sz w:val="24"/>
          <w:szCs w:val="24"/>
        </w:rPr>
        <w:t xml:space="preserve">Прошу обосновать </w:t>
      </w:r>
      <w:r w:rsidR="00036287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Pr="00036287">
        <w:rPr>
          <w:rFonts w:ascii="Times New Roman" w:hAnsi="Times New Roman" w:cs="Times New Roman"/>
          <w:sz w:val="24"/>
          <w:szCs w:val="24"/>
        </w:rPr>
        <w:t>приложения №6 «Договора на оказание услуг по осуществлению авторского надзора» приложением к договору на выполнение проектно-изыскательских работ.</w:t>
      </w:r>
    </w:p>
    <w:p w14:paraId="4389EE20" w14:textId="77777777" w:rsidR="00036287" w:rsidRPr="00036287" w:rsidRDefault="00036287" w:rsidP="00036287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2B8A05" w14:textId="2F18B2E0" w:rsidR="003470F4" w:rsidRDefault="003470F4" w:rsidP="00036287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6287">
        <w:rPr>
          <w:rFonts w:ascii="Times New Roman" w:hAnsi="Times New Roman" w:cs="Times New Roman"/>
          <w:sz w:val="24"/>
          <w:szCs w:val="24"/>
        </w:rPr>
        <w:t>В техническом задании четко не определены границы разделения объёмов по ИТС вошедших в рамки основного договора и отдельного – просим конкретизировать.</w:t>
      </w:r>
    </w:p>
    <w:p w14:paraId="5E632189" w14:textId="77777777" w:rsidR="00036287" w:rsidRPr="00036287" w:rsidRDefault="00036287" w:rsidP="00036287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421E59E" w14:textId="600845FD" w:rsidR="003470F4" w:rsidRDefault="003470F4" w:rsidP="00B010F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10FE">
        <w:rPr>
          <w:rFonts w:ascii="Times New Roman" w:hAnsi="Times New Roman" w:cs="Times New Roman"/>
          <w:sz w:val="24"/>
          <w:szCs w:val="24"/>
        </w:rPr>
        <w:t>Отсутствует информация о необходимости включения решений по транспортной безопасности систему ИТС .</w:t>
      </w:r>
    </w:p>
    <w:p w14:paraId="0229995B" w14:textId="77777777" w:rsidR="003435CC" w:rsidRPr="003435CC" w:rsidRDefault="003435CC" w:rsidP="003435C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3729AA3" w14:textId="04A70CF9" w:rsidR="003470F4" w:rsidRDefault="003470F4" w:rsidP="003435CC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35CC">
        <w:rPr>
          <w:rFonts w:ascii="Times New Roman" w:hAnsi="Times New Roman" w:cs="Times New Roman"/>
          <w:sz w:val="24"/>
          <w:szCs w:val="24"/>
        </w:rPr>
        <w:t>В задании на электроснабжение сказано «Для обеспечения надежной и стабильной работы инженерного оборудования проектируемой трассы, а также наличия систем, требующих 1-ю категорию надежности электроснабжения, система внешнего электроснабжения потребителей трассы обеспечивается по 2 категории надежности электроснабжения с подключением к двум независимым центрам территориальной сетевой компании.» однако в требованиях к оснащению категорированных объектов средствами обеспечения транспортной безопасности в пункте 3 есть требование «Предусмотреть внешнее подключение мобильной генераторной установки к распределительному щиту».</w:t>
      </w:r>
    </w:p>
    <w:p w14:paraId="17A94F74" w14:textId="77777777" w:rsidR="001B49CC" w:rsidRPr="003435CC" w:rsidRDefault="001B49CC" w:rsidP="001B49CC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5AB026" w14:textId="77777777" w:rsidR="001B49CC" w:rsidRDefault="003470F4" w:rsidP="001B49CC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49CC">
        <w:rPr>
          <w:rFonts w:ascii="Times New Roman" w:hAnsi="Times New Roman" w:cs="Times New Roman"/>
          <w:sz w:val="24"/>
          <w:szCs w:val="24"/>
        </w:rPr>
        <w:t>Сроки прохождения экспертизы в 2 месяца не обоснованы – согласно Постановление Правительства РФ от 05.03.2007 N 145 (ред. от 09.08.2021) "О порядке организации и проведения государственной экспертизы проектной документации и результатов инженерных изысканий" составляют 90 дней из которых 30 жней на проверку комплектности и заключения договора и 60 дней на проведение государственной экспертизы.</w:t>
      </w:r>
    </w:p>
    <w:p w14:paraId="04248923" w14:textId="77777777" w:rsidR="001B49CC" w:rsidRPr="001B49CC" w:rsidRDefault="001B49CC" w:rsidP="001B49CC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B575EA3" w14:textId="74B492E6" w:rsidR="003470F4" w:rsidRDefault="003470F4" w:rsidP="00FA577E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49CC">
        <w:rPr>
          <w:rFonts w:ascii="Times New Roman" w:hAnsi="Times New Roman" w:cs="Times New Roman"/>
          <w:sz w:val="24"/>
          <w:szCs w:val="24"/>
        </w:rPr>
        <w:t>Прошу пояснить требования пункта 7.1.7 договора «7.1.7.</w:t>
      </w:r>
      <w:r w:rsidR="00897F3D">
        <w:rPr>
          <w:rFonts w:ascii="Times New Roman" w:hAnsi="Times New Roman" w:cs="Times New Roman"/>
          <w:sz w:val="24"/>
          <w:szCs w:val="24"/>
        </w:rPr>
        <w:t xml:space="preserve"> </w:t>
      </w:r>
      <w:r w:rsidRPr="001B49CC">
        <w:rPr>
          <w:rFonts w:ascii="Times New Roman" w:hAnsi="Times New Roman" w:cs="Times New Roman"/>
          <w:sz w:val="24"/>
          <w:szCs w:val="24"/>
        </w:rPr>
        <w:t>выдавать Подрядчику обязательные для исполнения предписания о приостановке работ до момента устранения соответствующего нарушения в случае, когда уклонение от применения новых (инновационных) технологий (во исполнение обязанности предусмотренной п. 7.4.15 Договора) в значительной степени нарушает интересы Заказчика в части достижения результата работ».</w:t>
      </w:r>
    </w:p>
    <w:p w14:paraId="698E2DE8" w14:textId="77777777" w:rsidR="00FA577E" w:rsidRPr="00FA577E" w:rsidRDefault="00FA577E" w:rsidP="00FA577E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905F090" w14:textId="77777777" w:rsidR="003470F4" w:rsidRPr="00897F3D" w:rsidRDefault="003470F4" w:rsidP="00897F3D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7F3D">
        <w:rPr>
          <w:rFonts w:ascii="Times New Roman" w:hAnsi="Times New Roman" w:cs="Times New Roman"/>
          <w:sz w:val="24"/>
          <w:szCs w:val="24"/>
        </w:rPr>
        <w:t>Отсутствует пункт 7.4.17 договора.</w:t>
      </w:r>
    </w:p>
    <w:p w14:paraId="6E476474" w14:textId="77777777" w:rsidR="003470F4" w:rsidRPr="003470F4" w:rsidRDefault="003470F4" w:rsidP="003470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70F4" w:rsidRPr="003470F4" w:rsidSect="00D870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F453C" w14:textId="77777777" w:rsidR="005F4C91" w:rsidRDefault="005F4C91" w:rsidP="00D87031">
      <w:pPr>
        <w:spacing w:after="0" w:line="240" w:lineRule="auto"/>
      </w:pPr>
      <w:r>
        <w:separator/>
      </w:r>
    </w:p>
  </w:endnote>
  <w:endnote w:type="continuationSeparator" w:id="0">
    <w:p w14:paraId="515FF0CD" w14:textId="77777777" w:rsidR="005F4C91" w:rsidRDefault="005F4C91" w:rsidP="00D8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D56A" w14:textId="77777777" w:rsidR="005F4C91" w:rsidRDefault="005F4C91" w:rsidP="00D87031">
      <w:pPr>
        <w:spacing w:after="0" w:line="240" w:lineRule="auto"/>
      </w:pPr>
      <w:r>
        <w:separator/>
      </w:r>
    </w:p>
  </w:footnote>
  <w:footnote w:type="continuationSeparator" w:id="0">
    <w:p w14:paraId="1F03242B" w14:textId="77777777" w:rsidR="005F4C91" w:rsidRDefault="005F4C91" w:rsidP="00D8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63F3"/>
    <w:multiLevelType w:val="hybridMultilevel"/>
    <w:tmpl w:val="6D3AE7F8"/>
    <w:lvl w:ilvl="0" w:tplc="7332AC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4C02"/>
    <w:multiLevelType w:val="hybridMultilevel"/>
    <w:tmpl w:val="29EED4CA"/>
    <w:lvl w:ilvl="0" w:tplc="D99CB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51438"/>
    <w:multiLevelType w:val="hybridMultilevel"/>
    <w:tmpl w:val="B8D6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A4773"/>
    <w:multiLevelType w:val="hybridMultilevel"/>
    <w:tmpl w:val="29EED4CA"/>
    <w:lvl w:ilvl="0" w:tplc="D99CB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9F"/>
    <w:rsid w:val="000236A9"/>
    <w:rsid w:val="000334A0"/>
    <w:rsid w:val="00036287"/>
    <w:rsid w:val="00072378"/>
    <w:rsid w:val="00105D80"/>
    <w:rsid w:val="00106420"/>
    <w:rsid w:val="001348FD"/>
    <w:rsid w:val="0015445F"/>
    <w:rsid w:val="001A0DE6"/>
    <w:rsid w:val="001B49CC"/>
    <w:rsid w:val="001B4DC3"/>
    <w:rsid w:val="001D3AE1"/>
    <w:rsid w:val="001F117E"/>
    <w:rsid w:val="00230D82"/>
    <w:rsid w:val="00246D1E"/>
    <w:rsid w:val="003435CC"/>
    <w:rsid w:val="003470F4"/>
    <w:rsid w:val="004238C7"/>
    <w:rsid w:val="004D41D6"/>
    <w:rsid w:val="005370D8"/>
    <w:rsid w:val="00537D49"/>
    <w:rsid w:val="005669B1"/>
    <w:rsid w:val="005D2EAD"/>
    <w:rsid w:val="005E031D"/>
    <w:rsid w:val="005F4C91"/>
    <w:rsid w:val="00667F01"/>
    <w:rsid w:val="00685559"/>
    <w:rsid w:val="007D0E0E"/>
    <w:rsid w:val="007E2AAB"/>
    <w:rsid w:val="007E5469"/>
    <w:rsid w:val="007E7175"/>
    <w:rsid w:val="008536BB"/>
    <w:rsid w:val="00882400"/>
    <w:rsid w:val="00897F3D"/>
    <w:rsid w:val="008A7964"/>
    <w:rsid w:val="008B4361"/>
    <w:rsid w:val="008C7E66"/>
    <w:rsid w:val="009104F2"/>
    <w:rsid w:val="009129D8"/>
    <w:rsid w:val="009259DC"/>
    <w:rsid w:val="0095319B"/>
    <w:rsid w:val="00964956"/>
    <w:rsid w:val="009772DF"/>
    <w:rsid w:val="009C79C0"/>
    <w:rsid w:val="009D2FAB"/>
    <w:rsid w:val="009E28CC"/>
    <w:rsid w:val="00A53D7A"/>
    <w:rsid w:val="00A721D0"/>
    <w:rsid w:val="00A91192"/>
    <w:rsid w:val="00A9600F"/>
    <w:rsid w:val="00AA0FC8"/>
    <w:rsid w:val="00AA5225"/>
    <w:rsid w:val="00AB2BE9"/>
    <w:rsid w:val="00B010FE"/>
    <w:rsid w:val="00B068AD"/>
    <w:rsid w:val="00B448F1"/>
    <w:rsid w:val="00B53639"/>
    <w:rsid w:val="00BB17C4"/>
    <w:rsid w:val="00BE1756"/>
    <w:rsid w:val="00BF44E0"/>
    <w:rsid w:val="00C60D40"/>
    <w:rsid w:val="00C65054"/>
    <w:rsid w:val="00C91466"/>
    <w:rsid w:val="00D37B9F"/>
    <w:rsid w:val="00D87031"/>
    <w:rsid w:val="00D901C4"/>
    <w:rsid w:val="00DD0695"/>
    <w:rsid w:val="00E01DE9"/>
    <w:rsid w:val="00E2707A"/>
    <w:rsid w:val="00E43CC0"/>
    <w:rsid w:val="00E54DBD"/>
    <w:rsid w:val="00E83BE8"/>
    <w:rsid w:val="00E84FC9"/>
    <w:rsid w:val="00F27261"/>
    <w:rsid w:val="00FA577E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4D84"/>
  <w15:chartTrackingRefBased/>
  <w15:docId w15:val="{F94DCE02-58CD-4D71-9ECD-8D5585E7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031"/>
  </w:style>
  <w:style w:type="paragraph" w:styleId="a5">
    <w:name w:val="footer"/>
    <w:basedOn w:val="a"/>
    <w:link w:val="a6"/>
    <w:uiPriority w:val="99"/>
    <w:unhideWhenUsed/>
    <w:rsid w:val="00D87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031"/>
  </w:style>
  <w:style w:type="paragraph" w:styleId="a7">
    <w:name w:val="List Paragraph"/>
    <w:basedOn w:val="a"/>
    <w:uiPriority w:val="34"/>
    <w:qFormat/>
    <w:rsid w:val="00D87031"/>
    <w:pPr>
      <w:ind w:left="720"/>
      <w:contextualSpacing/>
    </w:pPr>
  </w:style>
  <w:style w:type="paragraph" w:styleId="a8">
    <w:name w:val="No Spacing"/>
    <w:uiPriority w:val="1"/>
    <w:qFormat/>
    <w:rsid w:val="00E83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Арсенев Александр Анатольевич (Ростов)</dc:creator>
  <cp:keywords/>
  <dc:description/>
  <cp:lastModifiedBy>Рафаэлянц Эдит Арутюнова (Москва)</cp:lastModifiedBy>
  <cp:revision>53</cp:revision>
  <cp:lastPrinted>2021-11-22T07:51:00Z</cp:lastPrinted>
  <dcterms:created xsi:type="dcterms:W3CDTF">2021-11-22T07:51:00Z</dcterms:created>
  <dcterms:modified xsi:type="dcterms:W3CDTF">2021-11-23T13:50:00Z</dcterms:modified>
</cp:coreProperties>
</file>